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5A" w:rsidRDefault="00E6025A" w:rsidP="00E6025A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E6025A" w:rsidRDefault="00E6025A" w:rsidP="00E6025A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</w:t>
      </w:r>
      <w:r>
        <w:rPr>
          <w:sz w:val="28"/>
          <w:szCs w:val="28"/>
        </w:rPr>
        <w:t xml:space="preserve">   </w:t>
      </w:r>
    </w:p>
    <w:p w:rsidR="00E6025A" w:rsidRDefault="00E6025A" w:rsidP="00E6025A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6025A" w:rsidRDefault="00E6025A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ПОСТАНОВЛЕНИЕ                                                          </w:t>
      </w:r>
    </w:p>
    <w:p w:rsidR="00E6025A" w:rsidRDefault="00E6025A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6025A" w:rsidRDefault="00FD2A4F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7D72">
        <w:rPr>
          <w:rFonts w:ascii="Times New Roman" w:hAnsi="Times New Roman" w:cs="Times New Roman"/>
          <w:sz w:val="28"/>
          <w:szCs w:val="28"/>
        </w:rPr>
        <w:t>.</w:t>
      </w:r>
      <w:r w:rsidR="00EC5DA7">
        <w:rPr>
          <w:rFonts w:ascii="Times New Roman" w:hAnsi="Times New Roman" w:cs="Times New Roman"/>
          <w:sz w:val="28"/>
          <w:szCs w:val="28"/>
        </w:rPr>
        <w:t>02</w:t>
      </w:r>
      <w:r w:rsidR="003D4E8A">
        <w:rPr>
          <w:rFonts w:ascii="Times New Roman" w:hAnsi="Times New Roman" w:cs="Times New Roman"/>
          <w:sz w:val="28"/>
          <w:szCs w:val="28"/>
        </w:rPr>
        <w:t>.202</w:t>
      </w:r>
      <w:r w:rsidR="00F018F8">
        <w:rPr>
          <w:rFonts w:ascii="Times New Roman" w:hAnsi="Times New Roman" w:cs="Times New Roman"/>
          <w:sz w:val="28"/>
          <w:szCs w:val="28"/>
        </w:rPr>
        <w:t>3</w:t>
      </w:r>
      <w:r w:rsidR="00E6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D620E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6025A" w:rsidRDefault="00E6025A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5A" w:rsidRDefault="00FD2A4F" w:rsidP="00FD2A4F">
      <w:pPr>
        <w:spacing w:after="0" w:line="240" w:lineRule="auto"/>
        <w:ind w:right="5386"/>
        <w:jc w:val="both"/>
        <w:rPr>
          <w:sz w:val="28"/>
          <w:szCs w:val="28"/>
        </w:rPr>
      </w:pPr>
      <w:r w:rsidRPr="00FD2A4F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4F">
        <w:rPr>
          <w:rFonts w:ascii="Times New Roman" w:hAnsi="Times New Roman" w:cs="Times New Roman"/>
          <w:sz w:val="28"/>
          <w:szCs w:val="28"/>
        </w:rPr>
        <w:t>на единый счет бюджета (наименование бюджета) и возврата привлеченных средств</w:t>
      </w:r>
    </w:p>
    <w:p w:rsidR="00FD2A4F" w:rsidRDefault="00E6025A" w:rsidP="00E602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</w:p>
    <w:p w:rsidR="00E6025A" w:rsidRDefault="00E6025A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D2A4F" w:rsidRPr="00FD2A4F" w:rsidRDefault="00E6025A" w:rsidP="00FD2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="00FD2A4F" w:rsidRPr="00FD2A4F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FD2A4F" w:rsidRPr="00FD2A4F" w:rsidRDefault="00FD2A4F" w:rsidP="00FD2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2A4F" w:rsidRPr="00FD2A4F" w:rsidRDefault="00FD2A4F" w:rsidP="00FD2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4F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остатков средств на единый счет бюджета (Мамонтовский сельсовет </w:t>
      </w:r>
      <w:proofErr w:type="spellStart"/>
      <w:r w:rsidRPr="00FD2A4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D2A4F">
        <w:rPr>
          <w:rFonts w:ascii="Times New Roman" w:hAnsi="Times New Roman" w:cs="Times New Roman"/>
          <w:sz w:val="28"/>
          <w:szCs w:val="28"/>
        </w:rPr>
        <w:t xml:space="preserve"> района Алтайского края) и возврата привлеченных средств согласно приложению к настоящему постановлению.</w:t>
      </w:r>
    </w:p>
    <w:p w:rsidR="003D4E8A" w:rsidRDefault="00FD2A4F" w:rsidP="00FD2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4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опубликования и распространяет свое действие на правоотношения, возникшие с 01.01.2023.</w:t>
      </w:r>
    </w:p>
    <w:p w:rsidR="00E6025A" w:rsidRDefault="00E6025A" w:rsidP="00E6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E60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17F" w:rsidRDefault="008D620E" w:rsidP="00F4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</w:t>
      </w:r>
      <w:r w:rsidR="00F018F8">
        <w:rPr>
          <w:rFonts w:ascii="Times New Roman" w:hAnsi="Times New Roman"/>
          <w:sz w:val="28"/>
          <w:szCs w:val="28"/>
        </w:rPr>
        <w:t xml:space="preserve">                                           Т.В. Букина</w:t>
      </w:r>
    </w:p>
    <w:p w:rsidR="0016717F" w:rsidRDefault="00167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717F" w:rsidRPr="0016717F" w:rsidRDefault="0016717F" w:rsidP="0016717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717F" w:rsidRPr="0016717F" w:rsidRDefault="0016717F" w:rsidP="0016717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717F" w:rsidRPr="0016717F" w:rsidRDefault="0016717F" w:rsidP="0016717F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 xml:space="preserve">от </w:t>
      </w:r>
      <w:r w:rsidR="00B75CAF">
        <w:rPr>
          <w:rFonts w:ascii="Times New Roman" w:hAnsi="Times New Roman" w:cs="Times New Roman"/>
          <w:sz w:val="28"/>
          <w:szCs w:val="28"/>
        </w:rPr>
        <w:t>14.02.</w:t>
      </w:r>
      <w:r w:rsidRPr="0016717F">
        <w:rPr>
          <w:rFonts w:ascii="Times New Roman" w:hAnsi="Times New Roman" w:cs="Times New Roman"/>
          <w:sz w:val="28"/>
          <w:szCs w:val="28"/>
        </w:rPr>
        <w:t xml:space="preserve">2023 № </w:t>
      </w:r>
      <w:r w:rsidR="00B75CAF">
        <w:rPr>
          <w:rFonts w:ascii="Times New Roman" w:hAnsi="Times New Roman" w:cs="Times New Roman"/>
          <w:sz w:val="28"/>
          <w:szCs w:val="28"/>
        </w:rPr>
        <w:t>8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Порядок</w:t>
      </w:r>
    </w:p>
    <w:p w:rsidR="0016717F" w:rsidRPr="0016717F" w:rsidRDefault="0016717F" w:rsidP="001671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717F">
        <w:rPr>
          <w:rFonts w:ascii="Times New Roman" w:hAnsi="Times New Roman" w:cs="Times New Roman"/>
          <w:sz w:val="28"/>
          <w:szCs w:val="28"/>
        </w:rPr>
        <w:t xml:space="preserve">привлечения остатков средств на единый счет Бюджета (Мамонтовский сельсовет </w:t>
      </w:r>
      <w:proofErr w:type="spellStart"/>
      <w:r w:rsidRPr="0016717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6717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17F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  <w:proofErr w:type="gramEnd"/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I.</w:t>
      </w:r>
      <w:r w:rsidRPr="0016717F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1.1.</w:t>
      </w:r>
      <w:r w:rsidRPr="0016717F">
        <w:rPr>
          <w:rFonts w:ascii="Times New Roman" w:hAnsi="Times New Roman" w:cs="Times New Roman"/>
          <w:sz w:val="28"/>
          <w:szCs w:val="28"/>
        </w:rPr>
        <w:tab/>
      </w:r>
      <w:r w:rsidR="00D8593C" w:rsidRPr="00D8593C">
        <w:rPr>
          <w:rFonts w:ascii="Times New Roman" w:hAnsi="Times New Roman" w:cs="Times New Roman"/>
          <w:sz w:val="28"/>
          <w:szCs w:val="28"/>
        </w:rPr>
        <w:t>1.1.</w:t>
      </w:r>
      <w:r w:rsidR="00D8593C" w:rsidRPr="00D859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593C" w:rsidRPr="00D8593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финансовым органом Бюджета (Мамонтовский сельсовет </w:t>
      </w:r>
      <w:proofErr w:type="spellStart"/>
      <w:r w:rsidR="00D8593C" w:rsidRPr="00D8593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8593C" w:rsidRPr="00D8593C">
        <w:rPr>
          <w:rFonts w:ascii="Times New Roman" w:hAnsi="Times New Roman" w:cs="Times New Roman"/>
          <w:sz w:val="28"/>
          <w:szCs w:val="28"/>
        </w:rPr>
        <w:t xml:space="preserve"> района Алтайского края) (далее – финансовый орган) на единый счет Бюджета (Мамонтовский сельсовет </w:t>
      </w:r>
      <w:proofErr w:type="spellStart"/>
      <w:r w:rsidR="00D8593C" w:rsidRPr="00D8593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8593C" w:rsidRPr="00D8593C">
        <w:rPr>
          <w:rFonts w:ascii="Times New Roman" w:hAnsi="Times New Roman" w:cs="Times New Roman"/>
          <w:sz w:val="28"/>
          <w:szCs w:val="28"/>
        </w:rPr>
        <w:t xml:space="preserve"> района Алтайского края)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</w:t>
      </w:r>
      <w:bookmarkStart w:id="0" w:name="_GoBack"/>
      <w:bookmarkEnd w:id="0"/>
      <w:r w:rsidR="00D8593C" w:rsidRPr="00D8593C">
        <w:rPr>
          <w:rFonts w:ascii="Times New Roman" w:hAnsi="Times New Roman" w:cs="Times New Roman"/>
          <w:sz w:val="28"/>
          <w:szCs w:val="28"/>
        </w:rPr>
        <w:t>а также правила возврата привлеченных средств на казначейские счета, с которых</w:t>
      </w:r>
      <w:proofErr w:type="gramEnd"/>
      <w:r w:rsidR="00D8593C" w:rsidRPr="00D8593C">
        <w:rPr>
          <w:rFonts w:ascii="Times New Roman" w:hAnsi="Times New Roman" w:cs="Times New Roman"/>
          <w:sz w:val="28"/>
          <w:szCs w:val="28"/>
        </w:rPr>
        <w:t xml:space="preserve"> они были ранее перечислены.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1.2.</w:t>
      </w:r>
      <w:r w:rsidRPr="0016717F">
        <w:rPr>
          <w:rFonts w:ascii="Times New Roman" w:hAnsi="Times New Roman" w:cs="Times New Roman"/>
          <w:sz w:val="28"/>
          <w:szCs w:val="28"/>
        </w:rPr>
        <w:tab/>
        <w:t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1.3.</w:t>
      </w:r>
      <w:r w:rsidRPr="0016717F">
        <w:rPr>
          <w:rFonts w:ascii="Times New Roman" w:hAnsi="Times New Roman" w:cs="Times New Roman"/>
          <w:sz w:val="28"/>
          <w:szCs w:val="28"/>
        </w:rPr>
        <w:tab/>
        <w:t xml:space="preserve">Привлечение остатков средств на единый счет Бюджета осуществляется с казначейского счета № 03232643016344671700 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1.4.</w:t>
      </w:r>
      <w:r w:rsidRPr="0016717F">
        <w:rPr>
          <w:rFonts w:ascii="Times New Roman" w:hAnsi="Times New Roman" w:cs="Times New Roman"/>
          <w:sz w:val="28"/>
          <w:szCs w:val="28"/>
        </w:rPr>
        <w:tab/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II.</w:t>
      </w:r>
      <w:r w:rsidRPr="0016717F">
        <w:rPr>
          <w:rFonts w:ascii="Times New Roman" w:hAnsi="Times New Roman" w:cs="Times New Roman"/>
          <w:sz w:val="28"/>
          <w:szCs w:val="28"/>
        </w:rPr>
        <w:tab/>
        <w:t>Условия и порядок привлечения остатков средств на единый счет Бюджета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2.1.</w:t>
      </w:r>
      <w:r w:rsidRPr="0016717F">
        <w:rPr>
          <w:rFonts w:ascii="Times New Roman" w:hAnsi="Times New Roman" w:cs="Times New Roman"/>
          <w:sz w:val="28"/>
          <w:szCs w:val="28"/>
        </w:rPr>
        <w:tab/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17F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Pr="0016717F">
        <w:rPr>
          <w:rFonts w:ascii="Times New Roman" w:hAnsi="Times New Roman" w:cs="Times New Roman"/>
          <w:sz w:val="28"/>
          <w:szCs w:val="28"/>
        </w:rPr>
        <w:lastRenderedPageBreak/>
        <w:t>выплат с соответствующего казначейского счета в рабочий день, следующий за днем привлечения средств.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2.2.</w:t>
      </w:r>
      <w:r w:rsidRPr="0016717F">
        <w:rPr>
          <w:rFonts w:ascii="Times New Roman" w:hAnsi="Times New Roman" w:cs="Times New Roman"/>
          <w:sz w:val="28"/>
          <w:szCs w:val="28"/>
        </w:rPr>
        <w:tab/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III.</w:t>
      </w:r>
      <w:r w:rsidRPr="0016717F">
        <w:rPr>
          <w:rFonts w:ascii="Times New Roman" w:hAnsi="Times New Roman" w:cs="Times New Roman"/>
          <w:sz w:val="28"/>
          <w:szCs w:val="28"/>
        </w:rPr>
        <w:tab/>
        <w:t>Условия и порядок возврата привлеченных средств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3.1.</w:t>
      </w:r>
      <w:r w:rsidRPr="0016717F">
        <w:rPr>
          <w:rFonts w:ascii="Times New Roman" w:hAnsi="Times New Roman" w:cs="Times New Roman"/>
          <w:sz w:val="28"/>
          <w:szCs w:val="28"/>
        </w:rPr>
        <w:tab/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17F">
        <w:rPr>
          <w:rFonts w:ascii="Times New Roman" w:hAnsi="Times New Roman" w:cs="Times New Roman"/>
          <w:sz w:val="28"/>
          <w:szCs w:val="28"/>
        </w:rPr>
        <w:t xml:space="preserve">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3.2.</w:t>
      </w:r>
      <w:r w:rsidRPr="0016717F">
        <w:rPr>
          <w:rFonts w:ascii="Times New Roman" w:hAnsi="Times New Roman" w:cs="Times New Roman"/>
          <w:sz w:val="28"/>
          <w:szCs w:val="28"/>
        </w:rPr>
        <w:tab/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3.3.</w:t>
      </w:r>
      <w:r w:rsidRPr="0016717F">
        <w:rPr>
          <w:rFonts w:ascii="Times New Roman" w:hAnsi="Times New Roman" w:cs="Times New Roman"/>
          <w:sz w:val="28"/>
          <w:szCs w:val="28"/>
        </w:rPr>
        <w:tab/>
        <w:t>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16717F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3.4.</w:t>
      </w:r>
      <w:r w:rsidRPr="0016717F">
        <w:rPr>
          <w:rFonts w:ascii="Times New Roman" w:hAnsi="Times New Roman" w:cs="Times New Roman"/>
          <w:sz w:val="28"/>
          <w:szCs w:val="28"/>
        </w:rPr>
        <w:tab/>
        <w:t xml:space="preserve">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BE6180" w:rsidRPr="0016717F" w:rsidRDefault="0016717F" w:rsidP="00167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3.5.</w:t>
      </w:r>
      <w:r w:rsidRPr="001671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717F">
        <w:rPr>
          <w:rFonts w:ascii="Times New Roman" w:hAnsi="Times New Roman" w:cs="Times New Roman"/>
          <w:sz w:val="28"/>
          <w:szCs w:val="28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</w:t>
      </w:r>
      <w:r>
        <w:rPr>
          <w:rFonts w:ascii="Times New Roman" w:hAnsi="Times New Roman" w:cs="Times New Roman"/>
          <w:sz w:val="28"/>
          <w:szCs w:val="28"/>
        </w:rPr>
        <w:t xml:space="preserve">чет </w:t>
      </w:r>
      <w:r w:rsidRPr="0016717F">
        <w:rPr>
          <w:rFonts w:ascii="Times New Roman" w:hAnsi="Times New Roman" w:cs="Times New Roman"/>
          <w:sz w:val="28"/>
          <w:szCs w:val="28"/>
        </w:rPr>
        <w:t>Бюджета, и объемом средств, перечисленных с единого счета Бюджета на казначейский счет в течение</w:t>
      </w:r>
      <w:proofErr w:type="gramEnd"/>
      <w:r w:rsidRPr="0016717F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sectPr w:rsidR="00BE6180" w:rsidRPr="0016717F" w:rsidSect="006C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3EB"/>
    <w:multiLevelType w:val="hybridMultilevel"/>
    <w:tmpl w:val="C3122948"/>
    <w:lvl w:ilvl="0" w:tplc="B2749E2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25A"/>
    <w:rsid w:val="00062B7D"/>
    <w:rsid w:val="00085398"/>
    <w:rsid w:val="000E65B0"/>
    <w:rsid w:val="0010051C"/>
    <w:rsid w:val="00100BE7"/>
    <w:rsid w:val="00117D72"/>
    <w:rsid w:val="0016717F"/>
    <w:rsid w:val="001D0674"/>
    <w:rsid w:val="00215F43"/>
    <w:rsid w:val="0026291E"/>
    <w:rsid w:val="003D4E8A"/>
    <w:rsid w:val="00402D67"/>
    <w:rsid w:val="00427DAA"/>
    <w:rsid w:val="0044316E"/>
    <w:rsid w:val="005C3784"/>
    <w:rsid w:val="005D3A9D"/>
    <w:rsid w:val="00752560"/>
    <w:rsid w:val="008618F3"/>
    <w:rsid w:val="008830FF"/>
    <w:rsid w:val="008B5C48"/>
    <w:rsid w:val="008D1664"/>
    <w:rsid w:val="008D620E"/>
    <w:rsid w:val="00AC0A06"/>
    <w:rsid w:val="00B75CAF"/>
    <w:rsid w:val="00BE6180"/>
    <w:rsid w:val="00BF0C66"/>
    <w:rsid w:val="00BF796F"/>
    <w:rsid w:val="00C10DC8"/>
    <w:rsid w:val="00CC4CF8"/>
    <w:rsid w:val="00D62CBF"/>
    <w:rsid w:val="00D8593C"/>
    <w:rsid w:val="00DA4621"/>
    <w:rsid w:val="00DC7F3F"/>
    <w:rsid w:val="00DD1822"/>
    <w:rsid w:val="00DE321B"/>
    <w:rsid w:val="00E6025A"/>
    <w:rsid w:val="00EC5DA7"/>
    <w:rsid w:val="00ED0D7A"/>
    <w:rsid w:val="00F018F8"/>
    <w:rsid w:val="00F1491A"/>
    <w:rsid w:val="00F413F1"/>
    <w:rsid w:val="00F8605A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29</cp:revision>
  <cp:lastPrinted>2023-03-03T02:47:00Z</cp:lastPrinted>
  <dcterms:created xsi:type="dcterms:W3CDTF">2018-09-18T11:37:00Z</dcterms:created>
  <dcterms:modified xsi:type="dcterms:W3CDTF">2023-03-03T02:52:00Z</dcterms:modified>
</cp:coreProperties>
</file>