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7" w:rsidRPr="00321C57" w:rsidRDefault="00321C57" w:rsidP="00321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321C57">
        <w:rPr>
          <w:rFonts w:ascii="Times New Roman" w:hAnsi="Times New Roman" w:cs="Times New Roman"/>
          <w:sz w:val="28"/>
          <w:szCs w:val="28"/>
        </w:rPr>
        <w:t>рядок расторжения трудового договора</w:t>
      </w: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В соответствии со статьей 22 Трудового кодекса Российской Федерации (далее – ТК РФ) обязанностью работодателя является соблюдение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соглашений и трудовых договоров.</w:t>
      </w: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Порядок прекращения трудовых отношений установлен статей 84.1 ТК РФ. Прекращение трудового договора должно оформляться приказом (распоряжением) работодателя, с данным приказом (распоряжением) работник должен быть ознакомлен под роспись, а по его требованию работодатель обязан выдать надлежащим образом заверенную копию указанного приказа (распоряжения). В случае</w:t>
      </w:r>
      <w:proofErr w:type="gramStart"/>
      <w:r w:rsidRPr="00321C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C57">
        <w:rPr>
          <w:rFonts w:ascii="Times New Roman" w:hAnsi="Times New Roman" w:cs="Times New Roman"/>
          <w:sz w:val="28"/>
          <w:szCs w:val="28"/>
        </w:rPr>
        <w:t xml:space="preserve"> если такой приказ (распоряжение) невозможно довести до сведения работника либо работник отказывается ознакомиться с ним под роспись, на приказе (распоряжении) должна производится соответствующая запись.</w:t>
      </w: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Днем прекращения трудового договора является последний день работы работника, за исключением случаев, когда работник фактически не работал, но за ним, в соответствии с законом, сохранялось место работы (должность).</w:t>
      </w: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В день прекращения трудового договора работодатель обязан выдать работнику трудовую книжку (статья 66.1 ТК РФ), произвести с ним расчет, а также по его письменному заявлению выдать заверенные надлежащим образом копии документов, связанных с работой (статья 140 ТК РФ).</w:t>
      </w:r>
    </w:p>
    <w:p w:rsidR="00321C57" w:rsidRPr="00321C57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21C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C57">
        <w:rPr>
          <w:rFonts w:ascii="Times New Roman" w:hAnsi="Times New Roman" w:cs="Times New Roman"/>
          <w:sz w:val="28"/>
          <w:szCs w:val="28"/>
        </w:rPr>
        <w:t xml:space="preserve"> если в день прекращения трудового договора, в связи с отсутствием работника либо его отказом от их получения, выдать работнику трудовую книжку или предоставить сведения о трудовой деятельности невозможно, работодатель должен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</w:t>
      </w:r>
    </w:p>
    <w:p w:rsidR="00231DEE" w:rsidRDefault="00321C57" w:rsidP="00321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C57">
        <w:rPr>
          <w:rFonts w:ascii="Times New Roman" w:hAnsi="Times New Roman" w:cs="Times New Roman"/>
          <w:sz w:val="28"/>
          <w:szCs w:val="28"/>
        </w:rPr>
        <w:t>За нарушение порядка расторжения трудового договора для работодателя установлена административная ответственность по части 1 статьи 5.27 Кодекса Российской Федерации об административных правонарушениях</w:t>
      </w:r>
      <w:proofErr w:type="gramStart"/>
      <w:r w:rsidRPr="00321C57">
        <w:rPr>
          <w:rFonts w:ascii="Times New Roman" w:hAnsi="Times New Roman" w:cs="Times New Roman"/>
          <w:sz w:val="28"/>
          <w:szCs w:val="28"/>
        </w:rPr>
        <w:t>.</w:t>
      </w:r>
      <w:r w:rsidR="00231D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1DEE" w:rsidRDefault="00231DEE" w:rsidP="002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BBF" w:rsidRPr="00933BBF" w:rsidRDefault="00933BBF" w:rsidP="00933B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</w:p>
    <w:sectPr w:rsidR="00933BBF" w:rsidRPr="00933BBF" w:rsidSect="00E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BF"/>
    <w:rsid w:val="00231DEE"/>
    <w:rsid w:val="00321C57"/>
    <w:rsid w:val="00933BBF"/>
    <w:rsid w:val="00A63EF5"/>
    <w:rsid w:val="00EA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2023-12-19T07:58:00Z</dcterms:created>
  <dcterms:modified xsi:type="dcterms:W3CDTF">2023-12-19T08:38:00Z</dcterms:modified>
</cp:coreProperties>
</file>