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C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ОБЪЕКТАХ РЕЕСТРА МУНИЦИПАЛЬНОЙ СОБСТВЕННОСТИ АДМИНИСТРАЦИИ МАМОНТОВСКОГО СЕЛЬСОВЕТА ПОСПЕЛИХИНСКОГО РАЙОНА АЛТАЙСКОГО КРАЯ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3543"/>
        <w:gridCol w:w="4395"/>
        <w:gridCol w:w="1500"/>
        <w:gridCol w:w="2552"/>
        <w:gridCol w:w="2410"/>
      </w:tblGrid>
      <w:tr w:rsidR="005D7FB9" w:rsidRPr="00F672DD" w:rsidTr="00AA0F26">
        <w:tc>
          <w:tcPr>
            <w:tcW w:w="594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0" w:type="dxa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500" w:type="dxa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Ограничение / обременение</w:t>
            </w:r>
          </w:p>
        </w:tc>
      </w:tr>
      <w:tr w:rsidR="005D7FB9" w:rsidRPr="00F672DD" w:rsidTr="00AA0F26">
        <w:trPr>
          <w:trHeight w:val="432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кв.8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440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90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кв.17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424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Лермонтова, 10а кв.18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8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кв.20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3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кв.21</w:t>
            </w:r>
          </w:p>
        </w:tc>
        <w:tc>
          <w:tcPr>
            <w:tcW w:w="150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Ленина,29а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Ленина,29а кв.2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       ул. Алтайская, 5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59,92кв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266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12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79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под зданием аптеки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Лермонтова, 12 кв.2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rPr>
          <w:trHeight w:val="925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9D6BF6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 Славы воинам, погибшим в годы Великой Отечественной войны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Лермонтова,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2ж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1053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для размещения 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Мемориала Славы воинам, погибшим в годы Великой Отечественной войны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Лермонтова,2ж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историко-культурного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для размещения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полигона твердых бытовых отходов (свалка)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п.им. Мамонтова, ул. Кирова,7, в 1500 м по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направлению на северо-восток от ориентира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50000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для размещения объектов, </w:t>
            </w: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lastRenderedPageBreak/>
              <w:t>характерных для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постоянное (бессрочное)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пользование</w:t>
            </w:r>
          </w:p>
        </w:tc>
      </w:tr>
      <w:tr w:rsidR="005D7FB9" w:rsidRPr="00F672DD" w:rsidTr="00AA0F26">
        <w:trPr>
          <w:trHeight w:val="532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12 кв.2</w:t>
            </w:r>
          </w:p>
        </w:tc>
        <w:tc>
          <w:tcPr>
            <w:tcW w:w="1500" w:type="dxa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rPr>
          <w:trHeight w:val="553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8D363A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зданием 20 ОФПС по Алтайскому краю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Вокзальная 46а </w:t>
            </w:r>
          </w:p>
        </w:tc>
        <w:tc>
          <w:tcPr>
            <w:tcW w:w="1500" w:type="dxa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636 </w:t>
            </w:r>
            <w:proofErr w:type="spell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7D39EF" w:rsidP="007D3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20 ОФПС по Алтайскому краю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8D363A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20 </w:t>
            </w: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ОФПС по Алтайскому краю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 46а пом.2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500" w:type="dxa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D7FB9" w:rsidRPr="00F672DD" w:rsidTr="00AA0F26">
        <w:trPr>
          <w:trHeight w:val="847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Администрация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1800кв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амонтова, ул. Терешковой, 24 в 150 м по направлению на северо-восток от ориентира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40000кв.м.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иными объектами специального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комплекс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Лермонтова 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Мамонтовского сельсовета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 кв.м.(55 км)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886109" w:rsidRPr="00F672DD" w:rsidTr="00AA0F26">
        <w:tc>
          <w:tcPr>
            <w:tcW w:w="594" w:type="dxa"/>
            <w:shd w:val="clear" w:color="auto" w:fill="auto"/>
          </w:tcPr>
          <w:p w:rsidR="0088610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0" w:type="dxa"/>
            <w:vAlign w:val="center"/>
          </w:tcPr>
          <w:p w:rsidR="0088610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  <w:r w:rsidR="0088610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6109" w:rsidRPr="00F672DD" w:rsidRDefault="008424EE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6109" w:rsidRPr="00F672DD" w:rsidRDefault="008424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500 м по направлению на северо-запад п.им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амонтова, ул.Кирова,7</w:t>
            </w:r>
          </w:p>
        </w:tc>
        <w:tc>
          <w:tcPr>
            <w:tcW w:w="1500" w:type="dxa"/>
            <w:vAlign w:val="center"/>
          </w:tcPr>
          <w:p w:rsidR="00886109" w:rsidRPr="00F672DD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1174814 кв.м.</w:t>
            </w:r>
          </w:p>
        </w:tc>
        <w:tc>
          <w:tcPr>
            <w:tcW w:w="2552" w:type="dxa"/>
            <w:shd w:val="clear" w:color="auto" w:fill="auto"/>
          </w:tcPr>
          <w:p w:rsidR="00886109" w:rsidRPr="00F672DD" w:rsidRDefault="009B4CC8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6109" w:rsidRPr="00F672DD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194CEC" w:rsidRPr="00F672DD" w:rsidTr="00AA0F26">
        <w:trPr>
          <w:trHeight w:val="861"/>
        </w:trPr>
        <w:tc>
          <w:tcPr>
            <w:tcW w:w="594" w:type="dxa"/>
            <w:shd w:val="clear" w:color="auto" w:fill="auto"/>
          </w:tcPr>
          <w:p w:rsidR="00194CEC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0" w:type="dxa"/>
            <w:vAlign w:val="center"/>
          </w:tcPr>
          <w:p w:rsidR="00194CEC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  <w:r w:rsidR="00194CEC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4CEC" w:rsidRPr="00F672DD" w:rsidRDefault="00194CEC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монтова, ул.Лермонтова, 10а</w:t>
            </w:r>
          </w:p>
        </w:tc>
        <w:tc>
          <w:tcPr>
            <w:tcW w:w="1500" w:type="dxa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кв.м.</w:t>
            </w:r>
          </w:p>
        </w:tc>
        <w:tc>
          <w:tcPr>
            <w:tcW w:w="2552" w:type="dxa"/>
            <w:shd w:val="clear" w:color="auto" w:fill="auto"/>
          </w:tcPr>
          <w:p w:rsidR="00194CEC" w:rsidRPr="00F672DD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дальнейшей эксплуатации МКД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194CEC" w:rsidRPr="00F672DD" w:rsidTr="00AA0F26">
        <w:trPr>
          <w:trHeight w:val="847"/>
        </w:trPr>
        <w:tc>
          <w:tcPr>
            <w:tcW w:w="594" w:type="dxa"/>
            <w:shd w:val="clear" w:color="auto" w:fill="auto"/>
          </w:tcPr>
          <w:p w:rsidR="00194CEC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0" w:type="dxa"/>
            <w:vAlign w:val="center"/>
          </w:tcPr>
          <w:p w:rsidR="00194CEC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  <w:r w:rsidR="00194CEC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4CEC" w:rsidRPr="00F672DD" w:rsidRDefault="00194CEC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gram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амонтова, ул.Ленина, 29а</w:t>
            </w:r>
          </w:p>
        </w:tc>
        <w:tc>
          <w:tcPr>
            <w:tcW w:w="1500" w:type="dxa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кв.м.</w:t>
            </w:r>
          </w:p>
        </w:tc>
        <w:tc>
          <w:tcPr>
            <w:tcW w:w="2552" w:type="dxa"/>
            <w:shd w:val="clear" w:color="auto" w:fill="auto"/>
          </w:tcPr>
          <w:p w:rsidR="00194CEC" w:rsidRPr="00F672DD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двухквартирного жилого дома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9D6BF6" w:rsidRPr="00F672DD" w:rsidTr="00AA0F26">
        <w:tc>
          <w:tcPr>
            <w:tcW w:w="594" w:type="dxa"/>
            <w:shd w:val="clear" w:color="auto" w:fill="auto"/>
          </w:tcPr>
          <w:p w:rsidR="009D6BF6" w:rsidRPr="00F672DD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0" w:type="dxa"/>
            <w:vAlign w:val="center"/>
          </w:tcPr>
          <w:p w:rsidR="009D6BF6" w:rsidRPr="00F672DD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6BF6" w:rsidRPr="00F672DD" w:rsidRDefault="007D39EF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6BF6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1500" w:type="dxa"/>
            <w:vAlign w:val="center"/>
          </w:tcPr>
          <w:p w:rsidR="009D6BF6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2552" w:type="dxa"/>
            <w:shd w:val="clear" w:color="auto" w:fill="auto"/>
          </w:tcPr>
          <w:p w:rsidR="009D6BF6" w:rsidRPr="00F672DD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6BF6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оформлено</w:t>
            </w:r>
          </w:p>
        </w:tc>
      </w:tr>
      <w:tr w:rsidR="009D6BF6" w:rsidRPr="00F672DD" w:rsidTr="00AA0F26">
        <w:trPr>
          <w:trHeight w:val="649"/>
        </w:trPr>
        <w:tc>
          <w:tcPr>
            <w:tcW w:w="594" w:type="dxa"/>
            <w:shd w:val="clear" w:color="auto" w:fill="auto"/>
          </w:tcPr>
          <w:p w:rsidR="009D6BF6" w:rsidRPr="00F672DD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0" w:type="dxa"/>
            <w:vAlign w:val="center"/>
          </w:tcPr>
          <w:p w:rsidR="009D6BF6" w:rsidRPr="00F672DD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6BF6" w:rsidRPr="00F672DD" w:rsidRDefault="009D6BF6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котельной №2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6BF6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gramStart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амонтова</w:t>
            </w:r>
            <w:proofErr w:type="spellEnd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1500" w:type="dxa"/>
            <w:vAlign w:val="center"/>
          </w:tcPr>
          <w:p w:rsidR="009D6BF6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D6BF6" w:rsidRPr="00F672DD" w:rsidRDefault="007D39EF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sz w:val="20"/>
                <w:szCs w:val="20"/>
              </w:rPr>
              <w:t>под коммунальное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6BF6" w:rsidRPr="00F672DD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D6BF6" w:rsidRPr="00F67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 w:rsidR="005D7FB9" w:rsidRPr="00F672DD" w:rsidRDefault="009444A4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УАЗ 396254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автоперевозки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D7FB9" w:rsidRPr="005D7FB9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FB9" w:rsidRPr="005D7FB9" w:rsidSect="009D6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FB9"/>
    <w:rsid w:val="00194CEC"/>
    <w:rsid w:val="005D7FB9"/>
    <w:rsid w:val="0071186C"/>
    <w:rsid w:val="007D39EF"/>
    <w:rsid w:val="008424EE"/>
    <w:rsid w:val="00886109"/>
    <w:rsid w:val="008D363A"/>
    <w:rsid w:val="009444A4"/>
    <w:rsid w:val="009B4CC8"/>
    <w:rsid w:val="009D6BF6"/>
    <w:rsid w:val="00A248B2"/>
    <w:rsid w:val="00AA0F26"/>
    <w:rsid w:val="00BF7E6B"/>
    <w:rsid w:val="00F3085C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11</cp:revision>
  <dcterms:created xsi:type="dcterms:W3CDTF">2018-07-30T10:47:00Z</dcterms:created>
  <dcterms:modified xsi:type="dcterms:W3CDTF">2023-07-05T03:39:00Z</dcterms:modified>
</cp:coreProperties>
</file>